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F9" w:rsidRPr="0059725E" w:rsidRDefault="00DF3AF9" w:rsidP="00DF3AF9">
      <w:pPr>
        <w:jc w:val="center"/>
        <w:rPr>
          <w:rFonts w:ascii="Arial" w:hAnsi="Arial" w:cs="Arial"/>
          <w:b/>
          <w:color w:val="1F497D" w:themeColor="text2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bookmarkStart w:id="0" w:name="_GoBack"/>
      <w:r w:rsidRPr="0059725E">
        <w:rPr>
          <w:rFonts w:ascii="Arial" w:hAnsi="Arial" w:cs="Arial"/>
          <w:b/>
          <w:noProof/>
          <w:color w:val="1F497D" w:themeColor="text2"/>
          <w:sz w:val="52"/>
          <w:szCs w:val="52"/>
          <w:lang w:eastAsia="pt-BR"/>
        </w:rPr>
        <w:drawing>
          <wp:inline distT="0" distB="0" distL="0" distR="0" wp14:anchorId="352CF73E" wp14:editId="1915DE3E">
            <wp:extent cx="3026745" cy="2055439"/>
            <wp:effectExtent l="0" t="0" r="254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LOGO] Museu do Humor Cearen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745" cy="20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F9" w:rsidRPr="0059725E" w:rsidRDefault="00DF3AF9" w:rsidP="00844E88">
      <w:pPr>
        <w:jc w:val="center"/>
        <w:rPr>
          <w:rFonts w:ascii="Arial" w:hAnsi="Arial" w:cs="Arial"/>
          <w:b/>
          <w:color w:val="1F497D" w:themeColor="text2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9725E">
        <w:rPr>
          <w:rFonts w:ascii="Arial" w:hAnsi="Arial" w:cs="Arial"/>
          <w:b/>
          <w:color w:val="1F497D" w:themeColor="text2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Condicionamento vocal básico para os profissionais da voz</w:t>
      </w:r>
    </w:p>
    <w:p w:rsidR="00DF3AF9" w:rsidRPr="0059725E" w:rsidRDefault="00DF3AF9" w:rsidP="00043590">
      <w:pPr>
        <w:jc w:val="center"/>
        <w:rPr>
          <w:rFonts w:ascii="Arial" w:hAnsi="Arial" w:cs="Arial"/>
          <w:b/>
          <w:color w:val="1F497D" w:themeColor="text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9725E"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drawing>
          <wp:inline distT="0" distB="0" distL="0" distR="0" wp14:anchorId="5C23C66A" wp14:editId="637FBFED">
            <wp:extent cx="4800600" cy="2147399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36" cy="21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F9" w:rsidRPr="0059725E" w:rsidRDefault="00DF3AF9" w:rsidP="00DF3AF9">
      <w:pPr>
        <w:rPr>
          <w:b/>
          <w:color w:val="1F497D" w:themeColor="text2"/>
          <w:sz w:val="32"/>
          <w:szCs w:val="32"/>
        </w:rPr>
      </w:pPr>
      <w:r w:rsidRPr="0059725E">
        <w:rPr>
          <w:b/>
          <w:color w:val="1F497D" w:themeColor="text2"/>
          <w:sz w:val="32"/>
          <w:szCs w:val="32"/>
        </w:rPr>
        <w:t>Fonoaudióloga: Maria do Socorro Távora Soares</w:t>
      </w:r>
    </w:p>
    <w:p w:rsidR="00DF3AF9" w:rsidRPr="0059725E" w:rsidRDefault="00DF3AF9" w:rsidP="00DF3AF9">
      <w:pPr>
        <w:rPr>
          <w:b/>
          <w:color w:val="1F497D" w:themeColor="text2"/>
          <w:sz w:val="24"/>
          <w:szCs w:val="24"/>
        </w:rPr>
      </w:pPr>
      <w:r w:rsidRPr="0059725E">
        <w:rPr>
          <w:b/>
          <w:color w:val="1F497D" w:themeColor="text2"/>
          <w:sz w:val="24"/>
          <w:szCs w:val="24"/>
        </w:rPr>
        <w:t>Aperfeiçoamento em Projetos de Saúde – UECE</w:t>
      </w:r>
    </w:p>
    <w:p w:rsidR="00DF3AF9" w:rsidRPr="0059725E" w:rsidRDefault="00DF3AF9" w:rsidP="00DF3AF9">
      <w:pPr>
        <w:rPr>
          <w:b/>
          <w:color w:val="1F497D" w:themeColor="text2"/>
          <w:sz w:val="24"/>
          <w:szCs w:val="24"/>
        </w:rPr>
      </w:pPr>
      <w:r w:rsidRPr="0059725E">
        <w:rPr>
          <w:b/>
          <w:color w:val="1F497D" w:themeColor="text2"/>
          <w:sz w:val="24"/>
          <w:szCs w:val="24"/>
        </w:rPr>
        <w:t>Aperfeiçoamento em Saúde do Trabalhador - ESP</w:t>
      </w:r>
    </w:p>
    <w:p w:rsidR="00DF3AF9" w:rsidRPr="0059725E" w:rsidRDefault="00DF3AF9" w:rsidP="00DF3AF9">
      <w:pPr>
        <w:rPr>
          <w:b/>
          <w:color w:val="1F497D" w:themeColor="text2"/>
          <w:sz w:val="24"/>
          <w:szCs w:val="24"/>
        </w:rPr>
      </w:pPr>
      <w:r w:rsidRPr="0059725E">
        <w:rPr>
          <w:b/>
          <w:color w:val="1F497D" w:themeColor="text2"/>
          <w:sz w:val="24"/>
          <w:szCs w:val="24"/>
        </w:rPr>
        <w:t xml:space="preserve">Especialização em Fonoaudiologia </w:t>
      </w:r>
      <w:proofErr w:type="gramStart"/>
      <w:r w:rsidRPr="0059725E">
        <w:rPr>
          <w:b/>
          <w:color w:val="1F497D" w:themeColor="text2"/>
          <w:sz w:val="24"/>
          <w:szCs w:val="24"/>
        </w:rPr>
        <w:t>Clínica –UNIFOR</w:t>
      </w:r>
      <w:proofErr w:type="gramEnd"/>
    </w:p>
    <w:p w:rsidR="00DF3AF9" w:rsidRPr="0059725E" w:rsidRDefault="00DF3AF9" w:rsidP="00DF3AF9">
      <w:pPr>
        <w:rPr>
          <w:b/>
          <w:color w:val="1F497D" w:themeColor="text2"/>
          <w:sz w:val="24"/>
          <w:szCs w:val="24"/>
        </w:rPr>
      </w:pPr>
      <w:r w:rsidRPr="0059725E">
        <w:rPr>
          <w:b/>
          <w:color w:val="1F497D" w:themeColor="text2"/>
          <w:sz w:val="24"/>
          <w:szCs w:val="24"/>
        </w:rPr>
        <w:t>Especialização em Audiologia Clínica – UFC</w:t>
      </w:r>
    </w:p>
    <w:p w:rsidR="00DF3AF9" w:rsidRPr="0059725E" w:rsidRDefault="00DF3AF9" w:rsidP="00DF3AF9">
      <w:pPr>
        <w:rPr>
          <w:b/>
          <w:color w:val="1F497D" w:themeColor="text2"/>
          <w:sz w:val="24"/>
          <w:szCs w:val="24"/>
        </w:rPr>
      </w:pPr>
      <w:r w:rsidRPr="0059725E">
        <w:rPr>
          <w:b/>
          <w:color w:val="1F497D" w:themeColor="text2"/>
          <w:sz w:val="24"/>
          <w:szCs w:val="24"/>
        </w:rPr>
        <w:t>Mestrado em Saúde Pública – UFC</w:t>
      </w:r>
    </w:p>
    <w:p w:rsidR="000742CC" w:rsidRPr="0059725E" w:rsidRDefault="000742CC" w:rsidP="00DF3AF9">
      <w:pPr>
        <w:rPr>
          <w:b/>
          <w:color w:val="1F497D" w:themeColor="text2"/>
          <w:sz w:val="24"/>
          <w:szCs w:val="24"/>
        </w:rPr>
      </w:pPr>
    </w:p>
    <w:p w:rsidR="00DF3AF9" w:rsidRPr="0059725E" w:rsidRDefault="000742CC" w:rsidP="000742CC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  <w:r w:rsidRPr="0059725E">
        <w:rPr>
          <w:b/>
          <w:color w:val="1F497D" w:themeColor="text2"/>
          <w:sz w:val="32"/>
          <w:szCs w:val="32"/>
        </w:rPr>
        <w:t>Fortaleza- CE</w:t>
      </w:r>
    </w:p>
    <w:p w:rsidR="00DF3AF9" w:rsidRPr="0059725E" w:rsidRDefault="000742CC" w:rsidP="000742CC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  <w:r w:rsidRPr="0059725E">
        <w:rPr>
          <w:b/>
          <w:color w:val="1F497D" w:themeColor="text2"/>
          <w:sz w:val="32"/>
          <w:szCs w:val="32"/>
        </w:rPr>
        <w:t>2014</w:t>
      </w:r>
    </w:p>
    <w:p w:rsidR="0041161D" w:rsidRPr="0059725E" w:rsidRDefault="00844E88" w:rsidP="00844E88">
      <w:pPr>
        <w:jc w:val="center"/>
        <w:rPr>
          <w:rFonts w:ascii="Arial" w:hAnsi="Arial" w:cs="Arial"/>
          <w:b/>
          <w:color w:val="1F497D" w:themeColor="text2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9725E">
        <w:rPr>
          <w:rFonts w:ascii="Arial" w:hAnsi="Arial" w:cs="Arial"/>
          <w:b/>
          <w:color w:val="1F497D" w:themeColor="text2"/>
          <w:sz w:val="52"/>
          <w:szCs w:val="5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Condicionamento vocal básico para os profissionais da voz</w:t>
      </w:r>
    </w:p>
    <w:p w:rsidR="00844E88" w:rsidRPr="0059725E" w:rsidRDefault="00844E88" w:rsidP="00844E88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44E88" w:rsidRPr="0059725E" w:rsidRDefault="009A015E" w:rsidP="00DF3AF9">
      <w:pPr>
        <w:tabs>
          <w:tab w:val="right" w:pos="8504"/>
        </w:tabs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Produção dos Sons</w:t>
      </w:r>
      <w:r w:rsidR="00DF3AF9" w:rsidRPr="0059725E">
        <w:rPr>
          <w:rFonts w:ascii="Arial" w:hAnsi="Arial" w:cs="Arial"/>
          <w:b/>
          <w:color w:val="1F497D" w:themeColor="text2"/>
          <w:sz w:val="24"/>
          <w:szCs w:val="24"/>
        </w:rPr>
        <w:tab/>
      </w:r>
    </w:p>
    <w:p w:rsidR="009A015E" w:rsidRPr="0059725E" w:rsidRDefault="009A015E" w:rsidP="009A015E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Para conseguirmos produzir o som através da nossa voz, recorremos a vários órgãos do nosso corpo que trabalham conjuntamente para viabilizar este processo. São eles:</w:t>
      </w:r>
    </w:p>
    <w:p w:rsidR="009A015E" w:rsidRPr="0059725E" w:rsidRDefault="009A015E" w:rsidP="009A015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Aparelho respiratório</w:t>
      </w:r>
    </w:p>
    <w:p w:rsidR="009A015E" w:rsidRPr="0059725E" w:rsidRDefault="009A015E" w:rsidP="009A015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Laringe com as pregas vocais </w:t>
      </w:r>
    </w:p>
    <w:p w:rsidR="009A015E" w:rsidRPr="0059725E" w:rsidRDefault="009A015E" w:rsidP="009A015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Ressonadores – cavidade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nasal ,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craniana, torácica, bucal e faringe</w:t>
      </w:r>
    </w:p>
    <w:p w:rsidR="009A015E" w:rsidRPr="0059725E" w:rsidRDefault="009A015E" w:rsidP="009A015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Articuladores – língua, lábios, palato duro, palato mole, dentes e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mandíbula</w:t>
      </w:r>
      <w:proofErr w:type="gramEnd"/>
    </w:p>
    <w:p w:rsidR="004E7BC2" w:rsidRPr="0059725E" w:rsidRDefault="004E7BC2" w:rsidP="004E7BC2">
      <w:pPr>
        <w:pStyle w:val="PargrafodaLista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92455A" w:rsidRPr="0059725E" w:rsidRDefault="0092455A" w:rsidP="0092455A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Como acontece essa Produção</w:t>
      </w:r>
    </w:p>
    <w:p w:rsidR="0092455A" w:rsidRPr="0059725E" w:rsidRDefault="0092455A" w:rsidP="0092455A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Se inicia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no cérebro que envia a mensagem para a laringe, onde estão as pregas vocais. Quando o ar que está nos pulmões ao ser expirado, passa pelas pregas vocais fazendo-as vibrar. Esse som básico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, passa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para as cavidades de ressonância a faringe, boca e nariz, que promove a amplificação e a transformação do ar através dos movimentos da língua, lábios e todo o aparelho fonador e assim produzimos as vogais e consoantes para a formação das palavras.</w:t>
      </w:r>
    </w:p>
    <w:p w:rsidR="004E7BC2" w:rsidRPr="0059725E" w:rsidRDefault="004E7BC2" w:rsidP="0092455A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4C7CE9" w:rsidRPr="0059725E" w:rsidRDefault="004C7CE9" w:rsidP="0092455A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Higiene Vocal</w:t>
      </w:r>
    </w:p>
    <w:p w:rsidR="004C7CE9" w:rsidRPr="0059725E" w:rsidRDefault="004C7CE9" w:rsidP="004C7C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Deve-se beber bastante água de preferência em temperatura ambiente, principalmente durante a atividade vocal;</w:t>
      </w:r>
    </w:p>
    <w:p w:rsidR="004C7CE9" w:rsidRPr="0059725E" w:rsidRDefault="004C7CE9" w:rsidP="004C7C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Evitar qualquer tipo de competição sonora;</w:t>
      </w:r>
    </w:p>
    <w:p w:rsidR="004C7CE9" w:rsidRPr="0059725E" w:rsidRDefault="004C7CE9" w:rsidP="004C7C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Evitar bebidas alcoólicas, fumos, poluição e outros agressores;</w:t>
      </w:r>
    </w:p>
    <w:p w:rsidR="004C7CE9" w:rsidRPr="0059725E" w:rsidRDefault="004C7CE9" w:rsidP="004C7C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Evitar pigarrear, gritar, tossir, sussurrar e passar muito tempo no ar condicionado;</w:t>
      </w:r>
    </w:p>
    <w:p w:rsidR="004C7CE9" w:rsidRPr="0059725E" w:rsidRDefault="004C7CE9" w:rsidP="004C7C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Evitar o consumo de leite, chocolates e seus derivados antes da atividade vocal;</w:t>
      </w:r>
    </w:p>
    <w:p w:rsidR="00B10437" w:rsidRPr="0059725E" w:rsidRDefault="00B10437" w:rsidP="00B1043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Também influenciam as alergias, sobrepeso, refluxo gastresofágico e o uso de medicamentos;</w:t>
      </w:r>
    </w:p>
    <w:p w:rsidR="00B10437" w:rsidRPr="0059725E" w:rsidRDefault="00B10437" w:rsidP="00B1043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Durante a fonação, mantenha a cabeça reta, uma postura ereta com os dois pés apoiados no chão para facilitar a respiração;</w:t>
      </w:r>
    </w:p>
    <w:p w:rsidR="00B10437" w:rsidRPr="0059725E" w:rsidRDefault="00B10437" w:rsidP="00B1043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lastRenderedPageBreak/>
        <w:t>Procure estar vestido o mais confortável possível, para que seu vestuário não atrapalhe o fluxo respiratório e a postura;</w:t>
      </w:r>
    </w:p>
    <w:p w:rsidR="004E7BC2" w:rsidRPr="0059725E" w:rsidRDefault="00B10437" w:rsidP="00B1043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Articule bem as palavras, usando também expressões faciais e corporais para transmitir a mensagem.</w:t>
      </w:r>
    </w:p>
    <w:p w:rsidR="006636C7" w:rsidRPr="0059725E" w:rsidRDefault="006636C7" w:rsidP="00BE6E21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Condicionamento Vocal Básico</w:t>
      </w:r>
    </w:p>
    <w:p w:rsidR="006636C7" w:rsidRPr="0059725E" w:rsidRDefault="006636C7" w:rsidP="00FF641D">
      <w:pPr>
        <w:pStyle w:val="PargrafodaLista"/>
        <w:ind w:left="108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 xml:space="preserve">Exercícios: </w:t>
      </w:r>
    </w:p>
    <w:p w:rsidR="006636C7" w:rsidRPr="0059725E" w:rsidRDefault="006636C7" w:rsidP="006636C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Relaxamento</w:t>
      </w:r>
    </w:p>
    <w:p w:rsidR="006636C7" w:rsidRPr="0059725E" w:rsidRDefault="006636C7" w:rsidP="006636C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Aquecimento vocal</w:t>
      </w:r>
    </w:p>
    <w:p w:rsidR="006636C7" w:rsidRPr="0059725E" w:rsidRDefault="006636C7" w:rsidP="006636C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Desaquecimento vocal </w:t>
      </w:r>
    </w:p>
    <w:p w:rsidR="006636C7" w:rsidRPr="0059725E" w:rsidRDefault="006636C7" w:rsidP="006636C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Respiração para a fala</w:t>
      </w:r>
    </w:p>
    <w:p w:rsidR="00BE6E21" w:rsidRPr="0059725E" w:rsidRDefault="006636C7" w:rsidP="000D3865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Articulação – Órgãos Fonoarticulatórios</w:t>
      </w:r>
    </w:p>
    <w:p w:rsidR="00BE6E21" w:rsidRPr="0059725E" w:rsidRDefault="00BE6E21" w:rsidP="00BE6E21">
      <w:pPr>
        <w:pStyle w:val="PargrafodaLista"/>
        <w:ind w:left="1080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BE6E21" w:rsidRPr="0059725E" w:rsidRDefault="000D3865" w:rsidP="00BE6E21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Exercícios de Relaxamento</w:t>
      </w:r>
    </w:p>
    <w:p w:rsidR="000D3865" w:rsidRPr="0059725E" w:rsidRDefault="000D3865" w:rsidP="000D386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Em pé, bem devagar, faça movimentos com a cabeça: primeiro,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para a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frente, depois, para trás, depois para os lados, mas não eleve o ombro. Rotação da cabeça para um lado e para o outro;</w:t>
      </w:r>
    </w:p>
    <w:p w:rsidR="000D3865" w:rsidRPr="0059725E" w:rsidRDefault="000D3865" w:rsidP="000D386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Faça movimentos circulares de rotação com os o</w:t>
      </w:r>
      <w:r w:rsidR="00061903" w:rsidRPr="0059725E">
        <w:rPr>
          <w:rFonts w:ascii="Arial" w:hAnsi="Arial" w:cs="Arial"/>
          <w:color w:val="1F497D" w:themeColor="text2"/>
          <w:sz w:val="24"/>
          <w:szCs w:val="24"/>
        </w:rPr>
        <w:t xml:space="preserve">mbros - primeiro de trás para </w:t>
      </w:r>
      <w:r w:rsidRPr="0059725E">
        <w:rPr>
          <w:rFonts w:ascii="Arial" w:hAnsi="Arial" w:cs="Arial"/>
          <w:color w:val="1F497D" w:themeColor="text2"/>
          <w:sz w:val="24"/>
          <w:szCs w:val="24"/>
        </w:rPr>
        <w:t>frente, depois inverta;</w:t>
      </w:r>
    </w:p>
    <w:p w:rsidR="000D3865" w:rsidRPr="0059725E" w:rsidRDefault="000D3865" w:rsidP="000D386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Levante os braços, com as mãos unidas e alongue, depois atrás das costas e na frente.</w:t>
      </w:r>
    </w:p>
    <w:p w:rsidR="00370C71" w:rsidRPr="0059725E" w:rsidRDefault="00370C71" w:rsidP="00370C71">
      <w:pPr>
        <w:pStyle w:val="PargrafodaLista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BE6E21" w:rsidRPr="0059725E" w:rsidRDefault="00BE6E21" w:rsidP="00BE6E21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Aquecimento Vocal</w:t>
      </w:r>
    </w:p>
    <w:p w:rsidR="006940A1" w:rsidRPr="0059725E" w:rsidRDefault="006940A1" w:rsidP="006940A1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Objetivo principal preservar a saúde do aparelho fonador, além de aumentar a temperatura muscular e o fluxo sanguíneo, favorecer a vibração adequada das pregas vocais, melh</w:t>
      </w:r>
      <w:r w:rsidR="009D718D" w:rsidRPr="0059725E">
        <w:rPr>
          <w:rFonts w:ascii="Arial" w:hAnsi="Arial" w:cs="Arial"/>
          <w:color w:val="1F497D" w:themeColor="text2"/>
          <w:sz w:val="24"/>
          <w:szCs w:val="24"/>
        </w:rPr>
        <w:t>orando a produção vocal global.</w:t>
      </w:r>
    </w:p>
    <w:p w:rsidR="000D3865" w:rsidRPr="0059725E" w:rsidRDefault="006940A1" w:rsidP="006940A1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Em média, os exercícios de aquecimento devem durar de 10 a 15 minutos.</w:t>
      </w:r>
    </w:p>
    <w:p w:rsidR="004E7BC2" w:rsidRPr="0059725E" w:rsidRDefault="004E7BC2" w:rsidP="006940A1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4C7CE9" w:rsidRPr="0059725E" w:rsidRDefault="004B1280" w:rsidP="0092455A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Exercícios de Aquecimento Vocal</w:t>
      </w:r>
    </w:p>
    <w:p w:rsidR="004602ED" w:rsidRPr="0059725E" w:rsidRDefault="004602ED" w:rsidP="004602E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Som basal (TA) em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aaaa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” prolongado e na frequência grave (Repetindo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5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X);</w:t>
      </w:r>
    </w:p>
    <w:p w:rsidR="004602ED" w:rsidRPr="0059725E" w:rsidRDefault="004602ED" w:rsidP="004602E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Sopro com lábios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protruídos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e som agudo e contínuo em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iiiiiii</w:t>
      </w:r>
      <w:proofErr w:type="spellEnd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”(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>CA);</w:t>
      </w:r>
    </w:p>
    <w:p w:rsidR="004602ED" w:rsidRPr="0059725E" w:rsidRDefault="004602ED" w:rsidP="004602E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Vibração da língua com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TrrrrrrrrÁ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!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TrrrrrrrrE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!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TrrrrrrrrI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!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TrrrrrrrrO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!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TrrrrrrrrU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>! (Mucosa PV)</w:t>
      </w:r>
    </w:p>
    <w:p w:rsidR="004602ED" w:rsidRPr="0059725E" w:rsidRDefault="004602ED" w:rsidP="004602E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Projeção da voz: Sons fricativos sonoros na sequência: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vvvzzzjjj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>”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vvvzzzjjj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>”</w:t>
      </w:r>
    </w:p>
    <w:p w:rsidR="004C7CE9" w:rsidRPr="0059725E" w:rsidRDefault="004602ED" w:rsidP="004602E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Ressonância: Sons nasais com movimentos de língua e mastigação</w:t>
      </w:r>
    </w:p>
    <w:p w:rsidR="00FF1627" w:rsidRPr="0059725E" w:rsidRDefault="00FF1627" w:rsidP="00FF1627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Desaquecimento Vocal</w:t>
      </w:r>
    </w:p>
    <w:p w:rsidR="008722A2" w:rsidRPr="0059725E" w:rsidRDefault="008722A2" w:rsidP="008722A2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O desaquecimento é o oposto do aquecimento, ou seja, seu objetivo é trazer a voz de volta ao ajuste fonorespiratório da voz co</w:t>
      </w:r>
      <w:r w:rsidR="004E7BC2" w:rsidRPr="0059725E">
        <w:rPr>
          <w:rFonts w:ascii="Arial" w:hAnsi="Arial" w:cs="Arial"/>
          <w:color w:val="1F497D" w:themeColor="text2"/>
          <w:sz w:val="24"/>
          <w:szCs w:val="24"/>
        </w:rPr>
        <w:t xml:space="preserve">loquial. </w:t>
      </w:r>
    </w:p>
    <w:p w:rsidR="00FF1627" w:rsidRPr="0059725E" w:rsidRDefault="008722A2" w:rsidP="008722A2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 duração média dessa atividade é de 5 minutos, e apesar de curta, é suficiente para o retorno à emissão coloquial.</w:t>
      </w:r>
    </w:p>
    <w:p w:rsidR="004E7BC2" w:rsidRPr="0059725E" w:rsidRDefault="004E7BC2" w:rsidP="008722A2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C10AB1" w:rsidRPr="0059725E" w:rsidRDefault="00C10AB1" w:rsidP="008722A2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Exercícios de Desaquecimento Vocal</w:t>
      </w:r>
    </w:p>
    <w:p w:rsidR="0023519C" w:rsidRPr="0059725E" w:rsidRDefault="0023519C" w:rsidP="0023519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Vibração de lábio em duração, emitindo o som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Brrrrrrrrrrrrrrrrrr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>…”, pouco volume, pouca projeção e em uma afinação bem grave (som basal);</w:t>
      </w:r>
    </w:p>
    <w:p w:rsidR="0023519C" w:rsidRPr="0059725E" w:rsidRDefault="0023519C" w:rsidP="0023519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Vibração de língua em duração, emitindo o som “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Trrrrrrrrrrrrrrrrrr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>…”, também com pouco volume, pouca projeção e em som basal;</w:t>
      </w:r>
    </w:p>
    <w:p w:rsidR="00C10AB1" w:rsidRPr="0059725E" w:rsidRDefault="0023519C" w:rsidP="0023519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Bocejos e massagens na região laríngea.</w:t>
      </w:r>
    </w:p>
    <w:p w:rsidR="004E7BC2" w:rsidRPr="0059725E" w:rsidRDefault="004E7BC2" w:rsidP="004E7BC2">
      <w:pPr>
        <w:pStyle w:val="PargrafodaLista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4B744F" w:rsidRPr="0059725E" w:rsidRDefault="00471346" w:rsidP="004B744F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Exercícios de Respiração</w:t>
      </w:r>
    </w:p>
    <w:p w:rsidR="00471346" w:rsidRPr="0059725E" w:rsidRDefault="00AF6188" w:rsidP="004B744F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A Respiração para a fala deve ser Diafragmática e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buconasal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devido ao ritmo e velocidade da fala; Inspirar expandindo o tórax/barriga; sentindo o alargamento das costelas, mais ou menos na altura da cintura. Não levante os ombros nem estufe o peito! Mantenha a musculatura do pescoço relaxada. Prenda o ar por alguns segundos e expire e</w:t>
      </w:r>
      <w:r w:rsidR="009D69DF" w:rsidRPr="0059725E">
        <w:rPr>
          <w:rFonts w:ascii="Arial" w:hAnsi="Arial" w:cs="Arial"/>
          <w:color w:val="1F497D" w:themeColor="text2"/>
          <w:sz w:val="24"/>
          <w:szCs w:val="24"/>
        </w:rPr>
        <w:t>svaziando totalmente os pulmões.</w:t>
      </w:r>
    </w:p>
    <w:p w:rsidR="009D69DF" w:rsidRPr="0059725E" w:rsidRDefault="009D69DF" w:rsidP="009D69DF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Fazer o som "SSSSS..." contínuo mantenha o som homogêneo, estável, sem variações de intensidade, durante um tempo confortável e sem exageros;</w:t>
      </w:r>
    </w:p>
    <w:p w:rsidR="009D69DF" w:rsidRPr="0059725E" w:rsidRDefault="009D69DF" w:rsidP="009D69DF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Fazer sons curtos em "S"; a cada som, procure expandir o tórax (como se quisesse alargar a cintura);</w:t>
      </w:r>
    </w:p>
    <w:p w:rsidR="009D69DF" w:rsidRPr="0059725E" w:rsidRDefault="009D69DF" w:rsidP="009D69DF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Alternar os sons "SSSSS" e "S" "S" "S" (contínuo/entrecortado);</w:t>
      </w:r>
    </w:p>
    <w:p w:rsidR="009D69DF" w:rsidRPr="0059725E" w:rsidRDefault="009D69DF" w:rsidP="009D69DF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Repetir os mesmo exercícios acima, com os sons "CH" e "FFFF"; e procure ir aumentando sua capacidade, sem perder qualidade.</w:t>
      </w:r>
    </w:p>
    <w:p w:rsidR="00440194" w:rsidRPr="0059725E" w:rsidRDefault="00440194" w:rsidP="00440194">
      <w:pPr>
        <w:pStyle w:val="PargrafodaLista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440194" w:rsidRPr="0059725E" w:rsidRDefault="00440194" w:rsidP="00440194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Articulação - Exercícios Fonoarticulatórios</w:t>
      </w:r>
    </w:p>
    <w:p w:rsidR="001F1552" w:rsidRPr="0059725E" w:rsidRDefault="001F1552" w:rsidP="001F1552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Exercícios para dar mobilidade, força e elasticidade aos órgãos Fonoarticulatórios:</w:t>
      </w:r>
    </w:p>
    <w:p w:rsidR="001F1552" w:rsidRPr="0059725E" w:rsidRDefault="001F1552" w:rsidP="001F1552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Lábios</w:t>
      </w:r>
    </w:p>
    <w:p w:rsidR="001F1552" w:rsidRPr="0059725E" w:rsidRDefault="001F1552" w:rsidP="001F1552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Língua, </w:t>
      </w:r>
    </w:p>
    <w:p w:rsidR="001F1552" w:rsidRPr="0059725E" w:rsidRDefault="001F1552" w:rsidP="001F1552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Bochechas </w:t>
      </w:r>
    </w:p>
    <w:p w:rsidR="001F1552" w:rsidRPr="0059725E" w:rsidRDefault="001F1552" w:rsidP="001F1552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Mandíbula</w:t>
      </w:r>
    </w:p>
    <w:p w:rsidR="00907B56" w:rsidRPr="0059725E" w:rsidRDefault="00907B56" w:rsidP="00907B56">
      <w:pPr>
        <w:pStyle w:val="PargrafodaLista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:rsidR="00907B56" w:rsidRPr="0059725E" w:rsidRDefault="00907B56" w:rsidP="00907B56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Exercícios Fonoarticulatórios</w:t>
      </w:r>
      <w:proofErr w:type="gramStart"/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 xml:space="preserve">  </w:t>
      </w:r>
      <w:proofErr w:type="gramEnd"/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- Lábios:</w:t>
      </w:r>
    </w:p>
    <w:p w:rsidR="00907B56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Protuir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e estender os lábios em “i” e “u”</w:t>
      </w:r>
      <w:r w:rsidR="00E24D33" w:rsidRPr="0059725E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Pr="0059725E">
        <w:rPr>
          <w:rFonts w:ascii="Arial" w:hAnsi="Arial" w:cs="Arial"/>
          <w:color w:val="1F497D" w:themeColor="text2"/>
          <w:sz w:val="24"/>
          <w:szCs w:val="24"/>
        </w:rPr>
        <w:t>com os lábios fechados</w:t>
      </w:r>
    </w:p>
    <w:p w:rsidR="00907B56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Protuir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e estender os lábios em “i” e “u”</w:t>
      </w:r>
      <w:r w:rsidR="00E24D33" w:rsidRPr="0059725E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Pr="0059725E">
        <w:rPr>
          <w:rFonts w:ascii="Arial" w:hAnsi="Arial" w:cs="Arial"/>
          <w:color w:val="1F497D" w:themeColor="text2"/>
          <w:sz w:val="24"/>
          <w:szCs w:val="24"/>
        </w:rPr>
        <w:t>com os lábios entreabertos</w:t>
      </w:r>
    </w:p>
    <w:p w:rsidR="00907B56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Protuir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e estender os lábios em “i” e “u”</w:t>
      </w:r>
      <w:r w:rsidR="00E24D33" w:rsidRPr="0059725E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Pr="0059725E">
        <w:rPr>
          <w:rFonts w:ascii="Arial" w:hAnsi="Arial" w:cs="Arial"/>
          <w:color w:val="1F497D" w:themeColor="text2"/>
          <w:sz w:val="24"/>
          <w:szCs w:val="24"/>
        </w:rPr>
        <w:t>com os lábios separados e a boca aberta</w:t>
      </w:r>
    </w:p>
    <w:p w:rsidR="00907B56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Articular “PA” várias vezes</w:t>
      </w:r>
    </w:p>
    <w:p w:rsidR="00907B56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Articular de</w:t>
      </w:r>
      <w:r w:rsidR="00E24D33" w:rsidRPr="0059725E">
        <w:rPr>
          <w:rFonts w:ascii="Arial" w:hAnsi="Arial" w:cs="Arial"/>
          <w:color w:val="1F497D" w:themeColor="text2"/>
          <w:sz w:val="24"/>
          <w:szCs w:val="24"/>
        </w:rPr>
        <w:t xml:space="preserve"> forma rápida Ia a, Ia o e Ia u</w:t>
      </w:r>
      <w:r w:rsidRPr="0059725E">
        <w:rPr>
          <w:rFonts w:ascii="Arial" w:hAnsi="Arial" w:cs="Arial"/>
          <w:color w:val="1F497D" w:themeColor="text2"/>
          <w:sz w:val="24"/>
          <w:szCs w:val="24"/>
        </w:rPr>
        <w:t>. Depois Ia a, Ia e, Ia i, com movimentos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 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>exagerados .</w:t>
      </w:r>
    </w:p>
    <w:p w:rsidR="001F1552" w:rsidRPr="0059725E" w:rsidRDefault="00907B56" w:rsidP="00907B5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Vibrar os lábios</w:t>
      </w:r>
    </w:p>
    <w:p w:rsidR="0016270B" w:rsidRPr="0059725E" w:rsidRDefault="0016270B" w:rsidP="00440194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1F1552" w:rsidRPr="0059725E" w:rsidRDefault="0034682D" w:rsidP="00440194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Exercíc</w:t>
      </w:r>
      <w:r w:rsidR="002738A8" w:rsidRPr="0059725E">
        <w:rPr>
          <w:rFonts w:ascii="Arial" w:hAnsi="Arial" w:cs="Arial"/>
          <w:b/>
          <w:color w:val="1F497D" w:themeColor="text2"/>
          <w:sz w:val="24"/>
          <w:szCs w:val="24"/>
        </w:rPr>
        <w:t xml:space="preserve">ios Fonoarticulatórios </w:t>
      </w: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- Bochechas e Mandíbula:</w:t>
      </w:r>
    </w:p>
    <w:p w:rsidR="0034682D" w:rsidRPr="0059725E" w:rsidRDefault="0034682D" w:rsidP="0034682D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Abrir e fechar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a boca devagar e depois rápido</w:t>
      </w:r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. </w:t>
      </w:r>
    </w:p>
    <w:p w:rsidR="0034682D" w:rsidRPr="0059725E" w:rsidRDefault="0034682D" w:rsidP="0034682D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Inflar as bochechas com os lábios fechados</w:t>
      </w:r>
    </w:p>
    <w:p w:rsidR="0034682D" w:rsidRPr="0059725E" w:rsidRDefault="0034682D" w:rsidP="0034682D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Abrir a boca lentamente dizendo: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ma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,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ma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,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ma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,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ma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e fechá-la também </w:t>
      </w:r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lentamente</w:t>
      </w:r>
      <w:proofErr w:type="gramEnd"/>
    </w:p>
    <w:p w:rsidR="0034682D" w:rsidRPr="0059725E" w:rsidRDefault="0034682D" w:rsidP="0034682D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Abrir e fechar a boca com firmeza e rapidez dizendo muitas vezes: </w:t>
      </w:r>
      <w:proofErr w:type="spellStart"/>
      <w:proofErr w:type="gramStart"/>
      <w:r w:rsidRPr="0059725E">
        <w:rPr>
          <w:rFonts w:ascii="Arial" w:hAnsi="Arial" w:cs="Arial"/>
          <w:color w:val="1F497D" w:themeColor="text2"/>
          <w:sz w:val="24"/>
          <w:szCs w:val="24"/>
        </w:rPr>
        <w:t>ba</w:t>
      </w:r>
      <w:proofErr w:type="spellEnd"/>
      <w:proofErr w:type="gram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-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-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-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- </w:t>
      </w:r>
      <w:proofErr w:type="spellStart"/>
      <w:r w:rsidRPr="0059725E">
        <w:rPr>
          <w:rFonts w:ascii="Arial" w:hAnsi="Arial" w:cs="Arial"/>
          <w:color w:val="1F497D" w:themeColor="text2"/>
          <w:sz w:val="24"/>
          <w:szCs w:val="24"/>
        </w:rPr>
        <w:t>ba</w:t>
      </w:r>
      <w:proofErr w:type="spellEnd"/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 </w:t>
      </w:r>
    </w:p>
    <w:p w:rsidR="0016270B" w:rsidRPr="0059725E" w:rsidRDefault="0016270B" w:rsidP="00440194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34682D" w:rsidRPr="0059725E" w:rsidRDefault="002738A8" w:rsidP="00440194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 xml:space="preserve">Exercícios Fonoarticulatórios </w:t>
      </w:r>
      <w:r w:rsidR="008342AC" w:rsidRPr="0059725E">
        <w:rPr>
          <w:rFonts w:ascii="Arial" w:hAnsi="Arial" w:cs="Arial"/>
          <w:b/>
          <w:color w:val="1F497D" w:themeColor="text2"/>
          <w:sz w:val="24"/>
          <w:szCs w:val="24"/>
        </w:rPr>
        <w:t>– Língua e Bochechas</w:t>
      </w:r>
      <w:r w:rsidRPr="0059725E">
        <w:rPr>
          <w:rFonts w:ascii="Arial" w:hAnsi="Arial" w:cs="Arial"/>
          <w:b/>
          <w:color w:val="1F497D" w:themeColor="text2"/>
          <w:sz w:val="24"/>
          <w:szCs w:val="24"/>
        </w:rPr>
        <w:t>:</w:t>
      </w:r>
    </w:p>
    <w:p w:rsidR="008342AC" w:rsidRPr="0059725E" w:rsidRDefault="008342AC" w:rsidP="008342A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Vibrar a língua</w:t>
      </w:r>
    </w:p>
    <w:p w:rsidR="008342AC" w:rsidRPr="0059725E" w:rsidRDefault="008342AC" w:rsidP="008342A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Língua para dentro e para fora com a boca aberta</w:t>
      </w:r>
    </w:p>
    <w:p w:rsidR="008342AC" w:rsidRPr="0059725E" w:rsidRDefault="008342AC" w:rsidP="008342A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Língua para cima e para baixo e de um lado para o outro com a boca aberta</w:t>
      </w:r>
    </w:p>
    <w:p w:rsidR="008342AC" w:rsidRPr="0059725E" w:rsidRDefault="008342AC" w:rsidP="008342A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>Língua empurrando as bochechas com a boca fechada</w:t>
      </w:r>
    </w:p>
    <w:p w:rsidR="008342AC" w:rsidRPr="0059725E" w:rsidRDefault="008342AC" w:rsidP="008342A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59725E">
        <w:rPr>
          <w:rFonts w:ascii="Arial" w:hAnsi="Arial" w:cs="Arial"/>
          <w:color w:val="1F497D" w:themeColor="text2"/>
          <w:sz w:val="24"/>
          <w:szCs w:val="24"/>
        </w:rPr>
        <w:t xml:space="preserve">Língua ao redor dos lábios fechados, para um lado e para o </w:t>
      </w:r>
      <w:r w:rsidR="0016270B" w:rsidRPr="0059725E">
        <w:rPr>
          <w:rFonts w:ascii="Arial" w:hAnsi="Arial" w:cs="Arial"/>
          <w:color w:val="1F497D" w:themeColor="text2"/>
          <w:sz w:val="24"/>
          <w:szCs w:val="24"/>
        </w:rPr>
        <w:t>outro.</w:t>
      </w:r>
      <w:bookmarkEnd w:id="0"/>
    </w:p>
    <w:sectPr w:rsidR="008342AC" w:rsidRPr="0059725E" w:rsidSect="00DF3AF9">
      <w:footerReference w:type="default" r:id="rId11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D99" w:rsidRDefault="00236D99" w:rsidP="00DF3AF9">
      <w:pPr>
        <w:spacing w:after="0" w:line="240" w:lineRule="auto"/>
      </w:pPr>
      <w:r>
        <w:separator/>
      </w:r>
    </w:p>
  </w:endnote>
  <w:endnote w:type="continuationSeparator" w:id="0">
    <w:p w:rsidR="00236D99" w:rsidRDefault="00236D99" w:rsidP="00DF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203490"/>
      <w:docPartObj>
        <w:docPartGallery w:val="Page Numbers (Bottom of Page)"/>
        <w:docPartUnique/>
      </w:docPartObj>
    </w:sdtPr>
    <w:sdtEndPr/>
    <w:sdtContent>
      <w:p w:rsidR="00DF3AF9" w:rsidRDefault="00DF3A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25E">
          <w:rPr>
            <w:noProof/>
          </w:rPr>
          <w:t>5</w:t>
        </w:r>
        <w:r>
          <w:fldChar w:fldCharType="end"/>
        </w:r>
      </w:p>
    </w:sdtContent>
  </w:sdt>
  <w:p w:rsidR="00DF3AF9" w:rsidRDefault="00DF3A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D99" w:rsidRDefault="00236D99" w:rsidP="00DF3AF9">
      <w:pPr>
        <w:spacing w:after="0" w:line="240" w:lineRule="auto"/>
      </w:pPr>
      <w:r>
        <w:separator/>
      </w:r>
    </w:p>
  </w:footnote>
  <w:footnote w:type="continuationSeparator" w:id="0">
    <w:p w:rsidR="00236D99" w:rsidRDefault="00236D99" w:rsidP="00DF3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7145"/>
    <w:multiLevelType w:val="hybridMultilevel"/>
    <w:tmpl w:val="59AEF7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E465C"/>
    <w:multiLevelType w:val="hybridMultilevel"/>
    <w:tmpl w:val="3ED83F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C4D0B"/>
    <w:multiLevelType w:val="hybridMultilevel"/>
    <w:tmpl w:val="C95EC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126D5"/>
    <w:multiLevelType w:val="hybridMultilevel"/>
    <w:tmpl w:val="D2C0BF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F198E"/>
    <w:multiLevelType w:val="hybridMultilevel"/>
    <w:tmpl w:val="484C1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3291F"/>
    <w:multiLevelType w:val="hybridMultilevel"/>
    <w:tmpl w:val="76CCE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83641"/>
    <w:multiLevelType w:val="hybridMultilevel"/>
    <w:tmpl w:val="48F697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4774C"/>
    <w:multiLevelType w:val="hybridMultilevel"/>
    <w:tmpl w:val="CCFA0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F37FD"/>
    <w:multiLevelType w:val="hybridMultilevel"/>
    <w:tmpl w:val="4740B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B1676"/>
    <w:multiLevelType w:val="hybridMultilevel"/>
    <w:tmpl w:val="CF882AA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88"/>
    <w:rsid w:val="00043590"/>
    <w:rsid w:val="00061903"/>
    <w:rsid w:val="00063495"/>
    <w:rsid w:val="000742CC"/>
    <w:rsid w:val="000D3865"/>
    <w:rsid w:val="0016270B"/>
    <w:rsid w:val="001F1552"/>
    <w:rsid w:val="0023519C"/>
    <w:rsid w:val="00236D99"/>
    <w:rsid w:val="002738A8"/>
    <w:rsid w:val="0034682D"/>
    <w:rsid w:val="00370C71"/>
    <w:rsid w:val="0041161D"/>
    <w:rsid w:val="00440194"/>
    <w:rsid w:val="004602ED"/>
    <w:rsid w:val="00471346"/>
    <w:rsid w:val="004B1280"/>
    <w:rsid w:val="004B744F"/>
    <w:rsid w:val="004C7CE9"/>
    <w:rsid w:val="004E7BC2"/>
    <w:rsid w:val="0059725E"/>
    <w:rsid w:val="0062108D"/>
    <w:rsid w:val="006218E9"/>
    <w:rsid w:val="006636C7"/>
    <w:rsid w:val="006940A1"/>
    <w:rsid w:val="006F6C3F"/>
    <w:rsid w:val="008342AC"/>
    <w:rsid w:val="00844E88"/>
    <w:rsid w:val="008722A2"/>
    <w:rsid w:val="00907B56"/>
    <w:rsid w:val="0092455A"/>
    <w:rsid w:val="009A015E"/>
    <w:rsid w:val="009D69DF"/>
    <w:rsid w:val="009D718D"/>
    <w:rsid w:val="00AF6188"/>
    <w:rsid w:val="00B10437"/>
    <w:rsid w:val="00BE6E21"/>
    <w:rsid w:val="00C10AB1"/>
    <w:rsid w:val="00C74E79"/>
    <w:rsid w:val="00DF3AF9"/>
    <w:rsid w:val="00E178E6"/>
    <w:rsid w:val="00E24D33"/>
    <w:rsid w:val="00F26461"/>
    <w:rsid w:val="00F945F1"/>
    <w:rsid w:val="00FF1627"/>
    <w:rsid w:val="00FF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A01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AF9"/>
  </w:style>
  <w:style w:type="paragraph" w:styleId="Rodap">
    <w:name w:val="footer"/>
    <w:basedOn w:val="Normal"/>
    <w:link w:val="RodapChar"/>
    <w:uiPriority w:val="99"/>
    <w:unhideWhenUsed/>
    <w:rsid w:val="00D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AF9"/>
  </w:style>
  <w:style w:type="paragraph" w:styleId="Textodebalo">
    <w:name w:val="Balloon Text"/>
    <w:basedOn w:val="Normal"/>
    <w:link w:val="TextodebaloChar"/>
    <w:uiPriority w:val="99"/>
    <w:semiHidden/>
    <w:unhideWhenUsed/>
    <w:rsid w:val="00DF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A01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AF9"/>
  </w:style>
  <w:style w:type="paragraph" w:styleId="Rodap">
    <w:name w:val="footer"/>
    <w:basedOn w:val="Normal"/>
    <w:link w:val="RodapChar"/>
    <w:uiPriority w:val="99"/>
    <w:unhideWhenUsed/>
    <w:rsid w:val="00D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AF9"/>
  </w:style>
  <w:style w:type="paragraph" w:styleId="Textodebalo">
    <w:name w:val="Balloon Text"/>
    <w:basedOn w:val="Normal"/>
    <w:link w:val="TextodebaloChar"/>
    <w:uiPriority w:val="99"/>
    <w:semiHidden/>
    <w:unhideWhenUsed/>
    <w:rsid w:val="00DF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53178-B829-425A-87CB-5B5D807B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936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Socorro Távora Soares</dc:creator>
  <cp:lastModifiedBy>Zebrinha</cp:lastModifiedBy>
  <cp:revision>40</cp:revision>
  <cp:lastPrinted>2014-06-02T21:39:00Z</cp:lastPrinted>
  <dcterms:created xsi:type="dcterms:W3CDTF">2014-06-01T23:52:00Z</dcterms:created>
  <dcterms:modified xsi:type="dcterms:W3CDTF">2014-06-02T21:43:00Z</dcterms:modified>
</cp:coreProperties>
</file>